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ascii="Arial" w:hAnsi="Arial" w:eastAsia="宋体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TSG-RAN WG4 Meeting #100-e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R4-2113192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 w:cs="Arial"/>
          <w:b/>
          <w:sz w:val="24"/>
          <w:lang w:eastAsia="zh-CN"/>
        </w:rPr>
        <w:t>Electronic Meeting, August 16-27,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eastAsia="MS Mincho"/>
          <w:b/>
          <w:sz w:val="24"/>
          <w:lang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Theme="minorEastAsia"/>
          <w:b/>
          <w:sz w:val="24"/>
          <w:lang w:eastAsia="zh-CN"/>
        </w:rPr>
        <w:t xml:space="preserve">          </w:t>
      </w:r>
      <w:r>
        <w:rPr>
          <w:rFonts w:hint="eastAsia" w:ascii="Arial" w:hAnsi="Arial" w:eastAsia="MS Mincho"/>
          <w:b/>
          <w:sz w:val="24"/>
          <w:lang w:eastAsia="zh-CN"/>
        </w:rPr>
        <w:t>Discussion on PDSCH requirements for CA scenarios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sz w:val="24"/>
          <w:lang w:val="en-US" w:eastAsia="zh-CN"/>
        </w:rPr>
        <w:t>9.8.3.2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the analysis of UE demodulation for HST_FR1 is provided.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55"/>
        <w:ind w:left="0" w:firstLine="0"/>
        <w:rPr>
          <w:bCs/>
          <w:szCs w:val="21"/>
          <w:lang w:eastAsia="zh-CN"/>
        </w:rPr>
      </w:pPr>
      <w:r>
        <w:rPr>
          <w:b w:val="0"/>
          <w:bCs/>
        </w:rPr>
        <w:t xml:space="preserve">It was not agreed </w:t>
      </w:r>
      <w:r>
        <w:rPr>
          <w:rFonts w:hint="eastAsia" w:eastAsia="宋体"/>
          <w:b w:val="0"/>
          <w:bCs/>
          <w:lang w:eastAsia="zh-CN"/>
        </w:rPr>
        <w:t>for</w:t>
      </w:r>
      <w:r>
        <w:rPr>
          <w:b w:val="0"/>
          <w:bCs/>
        </w:rPr>
        <w:t xml:space="preserve"> applicability rules between HST-SFN and DPS </w:t>
      </w:r>
      <w:r>
        <w:rPr>
          <w:rFonts w:hint="eastAsia" w:eastAsia="宋体"/>
          <w:b w:val="0"/>
          <w:bCs/>
          <w:lang w:eastAsia="zh-CN"/>
        </w:rPr>
        <w:t>transmission</w:t>
      </w:r>
      <w:r>
        <w:rPr>
          <w:b w:val="0"/>
          <w:bCs/>
        </w:rPr>
        <w:t xml:space="preserve"> scheme</w:t>
      </w:r>
      <w:r>
        <w:rPr>
          <w:rFonts w:hint="eastAsia" w:eastAsiaTheme="minorEastAsia"/>
          <w:b w:val="0"/>
          <w:bCs/>
          <w:lang w:eastAsia="zh-CN"/>
        </w:rPr>
        <w:t xml:space="preserve"> </w:t>
      </w:r>
      <w:r>
        <w:rPr>
          <w:rFonts w:hint="eastAsia" w:eastAsiaTheme="minorEastAsia"/>
          <w:b w:val="0"/>
          <w:bCs/>
          <w:vertAlign w:val="superscript"/>
          <w:lang w:eastAsia="zh-CN"/>
        </w:rPr>
        <w:t>[1]</w:t>
      </w:r>
      <w:r>
        <w:rPr>
          <w:b w:val="0"/>
          <w:bCs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>Applicability rule for HST-SFN joint transmission scheme and DPS transmission scheme</w:t>
            </w:r>
          </w:p>
          <w:p>
            <w:pPr>
              <w:numPr>
                <w:ilvl w:val="0"/>
                <w:numId w:val="5"/>
              </w:numPr>
              <w:tabs>
                <w:tab w:val="clear" w:pos="420"/>
              </w:tabs>
              <w:rPr>
                <w:lang w:eastAsia="zh-CN"/>
              </w:rPr>
            </w:pPr>
            <w:r>
              <w:rPr>
                <w:lang w:eastAsia="zh-CN"/>
              </w:rPr>
              <w:t>Option 1: If UE supports demodulationEnhancement-r16, only HST-SFN JT requirements shall apply, otherwise HST-DPS requirements shall apply for CA.</w:t>
            </w:r>
          </w:p>
          <w:p>
            <w:pPr>
              <w:numPr>
                <w:ilvl w:val="0"/>
                <w:numId w:val="5"/>
              </w:numPr>
              <w:tabs>
                <w:tab w:val="clear" w:pos="42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Option 2: Define applicability rule that UE has passed DPS CA requirements can skip SFN CA requirements </w:t>
            </w:r>
          </w:p>
          <w:p>
            <w:pPr>
              <w:numPr>
                <w:ilvl w:val="0"/>
                <w:numId w:val="5"/>
              </w:numPr>
              <w:tabs>
                <w:tab w:val="clear" w:pos="420"/>
              </w:tabs>
              <w:rPr>
                <w:lang w:eastAsia="zh-CN"/>
              </w:rPr>
            </w:pPr>
            <w:r>
              <w:rPr>
                <w:lang w:eastAsia="zh-CN"/>
              </w:rPr>
              <w:t>Option 3: Define two UE capabilities for HST-DPS CA and HST-SFN CA, UE perform the test only when UE supports it. if UE supports both, test one scheme:</w:t>
            </w:r>
          </w:p>
          <w:p>
            <w:pPr>
              <w:numPr>
                <w:ilvl w:val="0"/>
                <w:numId w:val="6"/>
              </w:numPr>
              <w:rPr>
                <w:lang w:eastAsia="zh-CN"/>
              </w:rPr>
            </w:pPr>
            <w:r>
              <w:rPr>
                <w:lang w:eastAsia="zh-CN"/>
              </w:rPr>
              <w:t>If UE has passed HST-DPS CA tests, HST-SFN CA tests can be skipped</w:t>
            </w:r>
          </w:p>
          <w:p>
            <w:pPr>
              <w:numPr>
                <w:ilvl w:val="0"/>
                <w:numId w:val="6"/>
              </w:numPr>
              <w:rPr>
                <w:lang w:eastAsia="zh-CN"/>
              </w:rPr>
            </w:pPr>
            <w:r>
              <w:rPr>
                <w:lang w:eastAsia="zh-CN"/>
              </w:rPr>
              <w:t>If UE has passed HST-SFN CA tests, HST-DPS CA tests can be skipped</w:t>
            </w:r>
          </w:p>
        </w:tc>
      </w:tr>
    </w:tbl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 xml:space="preserve">Strictly speaking,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HST-SFN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and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DPS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belong to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different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transmission scheme, and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the 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receiving algorithm and performance will be different.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If applicability rule must be introduced between SFN and DPS, we think the SFN should be tested as SFN may face more </w:t>
      </w:r>
      <w:r>
        <w:rPr>
          <w:rFonts w:hint="eastAsia" w:ascii="Times New Roman" w:hAnsi="Times New Roman"/>
          <w:bCs/>
          <w:kern w:val="0"/>
          <w:sz w:val="20"/>
          <w:szCs w:val="20"/>
          <w:lang w:eastAsia="ko-KR"/>
        </w:rPr>
        <w:t>extreme conditions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such as Doppler hopping between different RRHs.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Proposal 1: Option 1 is preferred for applicability rule for SFN and DPS.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The applicability rule between single carrier and CA is still FFS. 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>FFS applicability rule between single carrier and CA</w:t>
            </w:r>
          </w:p>
        </w:tc>
      </w:tr>
    </w:tbl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From physical layer point of view, CA is a combination of multiple carriers. If the CA test is passed, the single carrier test can be skipped.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Proposal 2: If one UE passes Rel-17 DPS CA tests the Rel-16 DPS single carrier tests can be skipped. If one UE passes Rel-17 SFN CA tests the Rel-16 SFN single carrier tests can be skipped.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Another FFS is about HST PDSCH CA requirement release independent from Rel-15.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>FFS whether HST PDSCH CA requirements can be release independent from Rel-15</w:t>
            </w:r>
          </w:p>
        </w:tc>
      </w:tr>
    </w:tbl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Cs w:val="21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From demodulation point of view, the HST PDSCH CA requirements can be release independent from Rel-15, but the RRM requirement is not discussed for CA, so we can wait for the result of RRM requirement from RRM session.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Proposal 3: To wait for the outcome of RRM requirement to determine whether to support release independent from Rel-15 for HST PDSCH CA requirement.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9"/>
        <w:suppressAutoHyphens/>
        <w:ind w:firstLine="0" w:firstLineChars="0"/>
        <w:rPr>
          <w:rFonts w:ascii="Times New Roman" w:hAnsi="Times New Roman"/>
          <w:bCs/>
          <w:kern w:val="0"/>
          <w:szCs w:val="21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suppressAutoHyphens/>
        <w:spacing w:after="80" w:line="260" w:lineRule="auto"/>
        <w:rPr>
          <w:rFonts w:eastAsia="宋体"/>
          <w:bCs/>
          <w:sz w:val="21"/>
          <w:szCs w:val="21"/>
          <w:lang w:eastAsia="zh-CN"/>
        </w:rPr>
      </w:pPr>
      <w:r>
        <w:rPr>
          <w:rFonts w:hint="eastAsia" w:eastAsia="宋体"/>
          <w:bCs/>
          <w:sz w:val="21"/>
          <w:szCs w:val="21"/>
          <w:lang w:eastAsia="zh-CN"/>
        </w:rPr>
        <w:t>Based on the analysis, the following proposals are given: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Proposal 1: Option 1 is preferred for applicability rule for SFN and DPS.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Proposal 2: If one UE passes Rel-17 DPS CA tests the Rel-16 DPS single carrier tests can be skipped. If one UE passes Rel-17 SFN CA tests the Rel-16 SFN single carrier tests can be skipped.</w:t>
      </w:r>
    </w:p>
    <w:p>
      <w:pPr>
        <w:pStyle w:val="29"/>
        <w:suppressAutoHyphens/>
        <w:spacing w:after="80" w:line="260" w:lineRule="auto"/>
        <w:ind w:firstLine="0" w:firstLineChars="0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Proposal 3: To wait for the outcome of RRM requirement to determine whether to support release independent from Rel-15 for HST PDSCH CA requirement.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</w:pPr>
      <w:r>
        <w:rPr>
          <w:rFonts w:hint="eastAsia"/>
          <w:lang w:val="en-US"/>
        </w:rPr>
        <w:t>R4-2108635 WF on UE demodulation for FR1 HST</w:t>
      </w:r>
      <w:bookmarkStart w:id="0" w:name="_GoBack"/>
      <w:bookmarkEnd w:id="0"/>
    </w:p>
    <w:p>
      <w:pPr>
        <w:pStyle w:val="9"/>
        <w:numPr>
          <w:ilvl w:val="0"/>
          <w:numId w:val="0"/>
        </w:num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921F8A"/>
    <w:multiLevelType w:val="singleLevel"/>
    <w:tmpl w:val="9E921F8A"/>
    <w:lvl w:ilvl="0" w:tentative="0">
      <w:start w:val="1"/>
      <w:numFmt w:val="bullet"/>
      <w:lvlText w:val="·"/>
      <w:lvlJc w:val="left"/>
      <w:pPr>
        <w:tabs>
          <w:tab w:val="left" w:pos="840"/>
        </w:tabs>
        <w:ind w:left="1260" w:hanging="420"/>
      </w:pPr>
      <w:rPr>
        <w:rFonts w:hint="default" w:ascii="宋体" w:hAnsi="宋体" w:eastAsia="宋体" w:cs="宋体"/>
      </w:rPr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092F3A6"/>
    <w:multiLevelType w:val="singleLevel"/>
    <w:tmpl w:val="2092F3A6"/>
    <w:lvl w:ilvl="0" w:tentative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hint="default" w:ascii="BatangChe" w:hAnsi="BatangChe" w:eastAsia="BatangChe" w:cs="BatangChe"/>
      </w:rPr>
    </w:lvl>
  </w:abstractNum>
  <w:abstractNum w:abstractNumId="3">
    <w:nsid w:val="480B4E7D"/>
    <w:multiLevelType w:val="multilevel"/>
    <w:tmpl w:val="480B4E7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微软雅黑" w:hAnsi="微软雅黑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微软雅黑" w:hAnsi="微软雅黑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微软雅黑" w:hAnsi="微软雅黑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微软雅黑" w:hAnsi="微软雅黑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微软雅黑" w:hAnsi="微软雅黑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微软雅黑" w:hAnsi="微软雅黑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微软雅黑" w:hAnsi="微软雅黑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微软雅黑" w:hAnsi="微软雅黑"/>
      </w:r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1839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7AC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0344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846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04A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DB0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4F48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2F50B4"/>
    <w:rsid w:val="018B3BAA"/>
    <w:rsid w:val="01E671C2"/>
    <w:rsid w:val="02065A2E"/>
    <w:rsid w:val="02626E3D"/>
    <w:rsid w:val="0298367A"/>
    <w:rsid w:val="02D254EC"/>
    <w:rsid w:val="02FE5F82"/>
    <w:rsid w:val="031F202C"/>
    <w:rsid w:val="032D5AEE"/>
    <w:rsid w:val="03AB67DC"/>
    <w:rsid w:val="043D2559"/>
    <w:rsid w:val="0478015E"/>
    <w:rsid w:val="05141F76"/>
    <w:rsid w:val="05510DD1"/>
    <w:rsid w:val="062A620F"/>
    <w:rsid w:val="064B00B0"/>
    <w:rsid w:val="06654A0B"/>
    <w:rsid w:val="06823D8F"/>
    <w:rsid w:val="07622262"/>
    <w:rsid w:val="07905D4F"/>
    <w:rsid w:val="07CA2591"/>
    <w:rsid w:val="07CD3CDD"/>
    <w:rsid w:val="07E54DAB"/>
    <w:rsid w:val="087B66E7"/>
    <w:rsid w:val="09674661"/>
    <w:rsid w:val="097E672F"/>
    <w:rsid w:val="09825F02"/>
    <w:rsid w:val="09AB6C45"/>
    <w:rsid w:val="0A731B50"/>
    <w:rsid w:val="0A7D607C"/>
    <w:rsid w:val="0B802D0D"/>
    <w:rsid w:val="0B8F5580"/>
    <w:rsid w:val="0BF41031"/>
    <w:rsid w:val="0C953742"/>
    <w:rsid w:val="0CA54750"/>
    <w:rsid w:val="0D744565"/>
    <w:rsid w:val="0D7F564D"/>
    <w:rsid w:val="0D835665"/>
    <w:rsid w:val="0DE052FE"/>
    <w:rsid w:val="0E3330D0"/>
    <w:rsid w:val="0E941E12"/>
    <w:rsid w:val="0F11785B"/>
    <w:rsid w:val="0F372967"/>
    <w:rsid w:val="0F3C7751"/>
    <w:rsid w:val="0F726903"/>
    <w:rsid w:val="0FDA7DDA"/>
    <w:rsid w:val="10741E08"/>
    <w:rsid w:val="107A2E2E"/>
    <w:rsid w:val="116357E0"/>
    <w:rsid w:val="120639A8"/>
    <w:rsid w:val="121C451F"/>
    <w:rsid w:val="125D4125"/>
    <w:rsid w:val="12E407E9"/>
    <w:rsid w:val="13583391"/>
    <w:rsid w:val="136B35BC"/>
    <w:rsid w:val="137F4008"/>
    <w:rsid w:val="13F672DD"/>
    <w:rsid w:val="144E5CD4"/>
    <w:rsid w:val="15E12A88"/>
    <w:rsid w:val="15E95672"/>
    <w:rsid w:val="16271D63"/>
    <w:rsid w:val="16BD2FB9"/>
    <w:rsid w:val="16E7731D"/>
    <w:rsid w:val="19607D81"/>
    <w:rsid w:val="1A5918B7"/>
    <w:rsid w:val="1AA54D0B"/>
    <w:rsid w:val="1ADF15F6"/>
    <w:rsid w:val="1C3672FA"/>
    <w:rsid w:val="1D186F9D"/>
    <w:rsid w:val="1D1A62B9"/>
    <w:rsid w:val="1DA251E1"/>
    <w:rsid w:val="1DA93704"/>
    <w:rsid w:val="1EA028D9"/>
    <w:rsid w:val="1F4325C8"/>
    <w:rsid w:val="1F595BBB"/>
    <w:rsid w:val="1F7C7957"/>
    <w:rsid w:val="1FD21E35"/>
    <w:rsid w:val="1FE10390"/>
    <w:rsid w:val="1FEE7A9C"/>
    <w:rsid w:val="205164A7"/>
    <w:rsid w:val="216D29AA"/>
    <w:rsid w:val="216D7544"/>
    <w:rsid w:val="21B80AA5"/>
    <w:rsid w:val="21BB4692"/>
    <w:rsid w:val="225216B5"/>
    <w:rsid w:val="22B37446"/>
    <w:rsid w:val="235408E6"/>
    <w:rsid w:val="24715F69"/>
    <w:rsid w:val="24B140D4"/>
    <w:rsid w:val="24F907DC"/>
    <w:rsid w:val="25EF43C8"/>
    <w:rsid w:val="262E08BF"/>
    <w:rsid w:val="263951B2"/>
    <w:rsid w:val="263E55AD"/>
    <w:rsid w:val="26631717"/>
    <w:rsid w:val="27972AF9"/>
    <w:rsid w:val="28A96A0F"/>
    <w:rsid w:val="28EE7A07"/>
    <w:rsid w:val="29224AE0"/>
    <w:rsid w:val="2AB04251"/>
    <w:rsid w:val="2AEC42E5"/>
    <w:rsid w:val="2B034D47"/>
    <w:rsid w:val="2B1666C3"/>
    <w:rsid w:val="2B6F681F"/>
    <w:rsid w:val="2B893BA3"/>
    <w:rsid w:val="2BC82480"/>
    <w:rsid w:val="2C1A5D63"/>
    <w:rsid w:val="2CA73FE3"/>
    <w:rsid w:val="2CE15438"/>
    <w:rsid w:val="2D812190"/>
    <w:rsid w:val="2DA94150"/>
    <w:rsid w:val="2E1176AC"/>
    <w:rsid w:val="2E296DF7"/>
    <w:rsid w:val="2ECB7AE0"/>
    <w:rsid w:val="2F0E5D72"/>
    <w:rsid w:val="2F322289"/>
    <w:rsid w:val="30571C73"/>
    <w:rsid w:val="316C26E3"/>
    <w:rsid w:val="319509CA"/>
    <w:rsid w:val="328D4D87"/>
    <w:rsid w:val="33021368"/>
    <w:rsid w:val="33491F36"/>
    <w:rsid w:val="33883009"/>
    <w:rsid w:val="33D438B1"/>
    <w:rsid w:val="341B5311"/>
    <w:rsid w:val="34EA3595"/>
    <w:rsid w:val="34F31159"/>
    <w:rsid w:val="357D1552"/>
    <w:rsid w:val="35D34EB8"/>
    <w:rsid w:val="36950F43"/>
    <w:rsid w:val="381B5FAC"/>
    <w:rsid w:val="393853EE"/>
    <w:rsid w:val="39861D98"/>
    <w:rsid w:val="39A12E64"/>
    <w:rsid w:val="39E551C2"/>
    <w:rsid w:val="3A83748C"/>
    <w:rsid w:val="3A985F9F"/>
    <w:rsid w:val="3ACA79CB"/>
    <w:rsid w:val="3B1D04C9"/>
    <w:rsid w:val="3B342387"/>
    <w:rsid w:val="3B924465"/>
    <w:rsid w:val="3BCC290D"/>
    <w:rsid w:val="3C8B2EA4"/>
    <w:rsid w:val="3CC85F33"/>
    <w:rsid w:val="3D6F2596"/>
    <w:rsid w:val="3E3D115C"/>
    <w:rsid w:val="3E5F1FCC"/>
    <w:rsid w:val="3EBA3F51"/>
    <w:rsid w:val="3ED90D52"/>
    <w:rsid w:val="3EFB0DA2"/>
    <w:rsid w:val="3F4371E9"/>
    <w:rsid w:val="3F5B25E2"/>
    <w:rsid w:val="3FBE5D52"/>
    <w:rsid w:val="403917EB"/>
    <w:rsid w:val="404F7A6B"/>
    <w:rsid w:val="40705D5D"/>
    <w:rsid w:val="40C765F3"/>
    <w:rsid w:val="41256FB7"/>
    <w:rsid w:val="413C2D7C"/>
    <w:rsid w:val="41872240"/>
    <w:rsid w:val="42DE6859"/>
    <w:rsid w:val="43776349"/>
    <w:rsid w:val="44605667"/>
    <w:rsid w:val="44B2766E"/>
    <w:rsid w:val="458F4D24"/>
    <w:rsid w:val="45F60A50"/>
    <w:rsid w:val="46764CBC"/>
    <w:rsid w:val="4853345A"/>
    <w:rsid w:val="490D3059"/>
    <w:rsid w:val="49500FEB"/>
    <w:rsid w:val="496329E5"/>
    <w:rsid w:val="49F32E1B"/>
    <w:rsid w:val="4A0B7057"/>
    <w:rsid w:val="4A280667"/>
    <w:rsid w:val="4A511B6E"/>
    <w:rsid w:val="4A7C4548"/>
    <w:rsid w:val="4B8B6B93"/>
    <w:rsid w:val="4B901389"/>
    <w:rsid w:val="4C69573D"/>
    <w:rsid w:val="4CBF03D6"/>
    <w:rsid w:val="4D513299"/>
    <w:rsid w:val="4DA22392"/>
    <w:rsid w:val="4E9A7FF9"/>
    <w:rsid w:val="4EDF702E"/>
    <w:rsid w:val="4F047884"/>
    <w:rsid w:val="4F813AF7"/>
    <w:rsid w:val="4F8747A0"/>
    <w:rsid w:val="4FBD6EC5"/>
    <w:rsid w:val="4FBF1AB2"/>
    <w:rsid w:val="504E5AC6"/>
    <w:rsid w:val="505076EF"/>
    <w:rsid w:val="50A126C1"/>
    <w:rsid w:val="513C5648"/>
    <w:rsid w:val="51B14BED"/>
    <w:rsid w:val="51D650AA"/>
    <w:rsid w:val="51FA3D86"/>
    <w:rsid w:val="52022698"/>
    <w:rsid w:val="539727AA"/>
    <w:rsid w:val="54175BE1"/>
    <w:rsid w:val="5445166E"/>
    <w:rsid w:val="54632332"/>
    <w:rsid w:val="54B649E7"/>
    <w:rsid w:val="54BA029F"/>
    <w:rsid w:val="55436523"/>
    <w:rsid w:val="5578224B"/>
    <w:rsid w:val="563C5184"/>
    <w:rsid w:val="565631F5"/>
    <w:rsid w:val="56C44CD3"/>
    <w:rsid w:val="56F54050"/>
    <w:rsid w:val="57C77B72"/>
    <w:rsid w:val="581B09AF"/>
    <w:rsid w:val="589F3533"/>
    <w:rsid w:val="593261D2"/>
    <w:rsid w:val="595A6E9E"/>
    <w:rsid w:val="597F4D0D"/>
    <w:rsid w:val="5A8F1C82"/>
    <w:rsid w:val="5AA04D8D"/>
    <w:rsid w:val="5AFF5DE6"/>
    <w:rsid w:val="5B4026E8"/>
    <w:rsid w:val="5B482E24"/>
    <w:rsid w:val="5D5C7688"/>
    <w:rsid w:val="5DC22EF4"/>
    <w:rsid w:val="5E336F39"/>
    <w:rsid w:val="5E4C0B3C"/>
    <w:rsid w:val="605035BB"/>
    <w:rsid w:val="60725683"/>
    <w:rsid w:val="608E2F6C"/>
    <w:rsid w:val="61000BA4"/>
    <w:rsid w:val="61CA4F75"/>
    <w:rsid w:val="63654AB7"/>
    <w:rsid w:val="637947A5"/>
    <w:rsid w:val="63D0005D"/>
    <w:rsid w:val="64B7605C"/>
    <w:rsid w:val="652B096E"/>
    <w:rsid w:val="66321E1B"/>
    <w:rsid w:val="66E16576"/>
    <w:rsid w:val="66E33C2D"/>
    <w:rsid w:val="6782601A"/>
    <w:rsid w:val="68233C28"/>
    <w:rsid w:val="692A17F3"/>
    <w:rsid w:val="6A275B94"/>
    <w:rsid w:val="6A2E4954"/>
    <w:rsid w:val="6AC9421D"/>
    <w:rsid w:val="6AD94F47"/>
    <w:rsid w:val="6CDA49A3"/>
    <w:rsid w:val="6CF36133"/>
    <w:rsid w:val="6D527975"/>
    <w:rsid w:val="6DD1076A"/>
    <w:rsid w:val="6DDE3DAF"/>
    <w:rsid w:val="6E1735DC"/>
    <w:rsid w:val="6E4C4889"/>
    <w:rsid w:val="6F202513"/>
    <w:rsid w:val="6F56018E"/>
    <w:rsid w:val="704E640D"/>
    <w:rsid w:val="70E13200"/>
    <w:rsid w:val="715F4C2D"/>
    <w:rsid w:val="71BA5711"/>
    <w:rsid w:val="724530CF"/>
    <w:rsid w:val="72CB7F46"/>
    <w:rsid w:val="73121CB7"/>
    <w:rsid w:val="745C121D"/>
    <w:rsid w:val="7469169F"/>
    <w:rsid w:val="755C4C37"/>
    <w:rsid w:val="7583428C"/>
    <w:rsid w:val="76177317"/>
    <w:rsid w:val="761A2E8D"/>
    <w:rsid w:val="76470FAF"/>
    <w:rsid w:val="768D7CD7"/>
    <w:rsid w:val="76C55F0D"/>
    <w:rsid w:val="77346739"/>
    <w:rsid w:val="776C25E5"/>
    <w:rsid w:val="77B7237F"/>
    <w:rsid w:val="78271104"/>
    <w:rsid w:val="784B7472"/>
    <w:rsid w:val="791F75BF"/>
    <w:rsid w:val="792E6792"/>
    <w:rsid w:val="7962750F"/>
    <w:rsid w:val="796B0021"/>
    <w:rsid w:val="797218E2"/>
    <w:rsid w:val="7AB05BBC"/>
    <w:rsid w:val="7AB94AC3"/>
    <w:rsid w:val="7AE36910"/>
    <w:rsid w:val="7BF8597E"/>
    <w:rsid w:val="7C14711B"/>
    <w:rsid w:val="7C312516"/>
    <w:rsid w:val="7C45431D"/>
    <w:rsid w:val="7C4A144B"/>
    <w:rsid w:val="7C963B24"/>
    <w:rsid w:val="7D386884"/>
    <w:rsid w:val="7D4C1C46"/>
    <w:rsid w:val="7DDD0501"/>
    <w:rsid w:val="7E2653BA"/>
    <w:rsid w:val="7E2B63E7"/>
    <w:rsid w:val="7E8B79FF"/>
    <w:rsid w:val="7E935AFB"/>
    <w:rsid w:val="7EC65AAB"/>
    <w:rsid w:val="7F082AC1"/>
    <w:rsid w:val="7F4610EC"/>
    <w:rsid w:val="7F50759A"/>
    <w:rsid w:val="7F733682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Proposal1"/>
    <w:basedOn w:val="1"/>
    <w:qFormat/>
    <w:uiPriority w:val="0"/>
    <w:pPr>
      <w:tabs>
        <w:tab w:val="left" w:pos="1276"/>
      </w:tabs>
      <w:ind w:left="1276" w:hanging="1276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</Pages>
  <Words>440</Words>
  <Characters>2513</Characters>
  <Lines>20</Lines>
  <Paragraphs>5</Paragraphs>
  <TotalTime>32</TotalTime>
  <ScaleCrop>false</ScaleCrop>
  <LinksUpToDate>false</LinksUpToDate>
  <CharactersWithSpaces>2948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2021-08-06T13:43:26Z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